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8F49" w14:textId="77777777" w:rsidR="00683B87" w:rsidRPr="009E66F7" w:rsidRDefault="00683B87" w:rsidP="00683B87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9E66F7">
        <w:rPr>
          <w:rFonts w:ascii="Century Gothic" w:hAnsi="Century Gothic"/>
          <w:b/>
          <w:bCs/>
          <w:sz w:val="20"/>
          <w:szCs w:val="20"/>
        </w:rPr>
        <w:t>PATRIMONIO NATURAL FONDO PARA LA BIODIVERSIDAD Y ÁREAS PROTEGIDAS</w:t>
      </w:r>
    </w:p>
    <w:p w14:paraId="232EA8C1" w14:textId="77777777" w:rsidR="00683B87" w:rsidRPr="009E66F7" w:rsidRDefault="00683B87" w:rsidP="00683B87">
      <w:pPr>
        <w:pStyle w:val="Textoindependiente"/>
        <w:spacing w:before="44"/>
        <w:jc w:val="center"/>
        <w:rPr>
          <w:rFonts w:ascii="Century Gothic" w:eastAsiaTheme="minorHAnsi" w:hAnsi="Century Gothic" w:cs="Calibri"/>
          <w:b/>
          <w:bCs/>
          <w:color w:val="000000"/>
          <w:sz w:val="20"/>
          <w:szCs w:val="20"/>
          <w:lang w:val="es-CO"/>
        </w:rPr>
      </w:pPr>
      <w:r w:rsidRPr="009E66F7">
        <w:rPr>
          <w:rFonts w:ascii="Century Gothic" w:eastAsiaTheme="minorHAnsi" w:hAnsi="Century Gothic" w:cs="Calibri"/>
          <w:b/>
          <w:bCs/>
          <w:color w:val="000000"/>
          <w:sz w:val="20"/>
          <w:szCs w:val="20"/>
          <w:lang w:val="es-CO"/>
        </w:rPr>
        <w:t xml:space="preserve">PROGRAMA ÁREAS PROTEGIDAS Y DIVERSIDAD BIOLÓGICA FASE II </w:t>
      </w:r>
    </w:p>
    <w:p w14:paraId="500CC7A8" w14:textId="77777777" w:rsidR="00683B87" w:rsidRPr="009E66F7" w:rsidRDefault="00683B87" w:rsidP="00683B87">
      <w:pPr>
        <w:pStyle w:val="Textoindependiente"/>
        <w:spacing w:before="44"/>
        <w:jc w:val="center"/>
        <w:rPr>
          <w:rFonts w:ascii="Century Gothic" w:eastAsiaTheme="minorHAnsi" w:hAnsi="Century Gothic" w:cs="Calibri"/>
          <w:b/>
          <w:bCs/>
          <w:color w:val="000000"/>
          <w:sz w:val="20"/>
          <w:szCs w:val="20"/>
          <w:lang w:val="es-CO"/>
        </w:rPr>
      </w:pPr>
      <w:r w:rsidRPr="009E66F7">
        <w:rPr>
          <w:rFonts w:ascii="Century Gothic" w:eastAsiaTheme="minorHAnsi" w:hAnsi="Century Gothic" w:cs="Calibri"/>
          <w:b/>
          <w:bCs/>
          <w:color w:val="000000"/>
          <w:sz w:val="20"/>
          <w:szCs w:val="20"/>
          <w:lang w:val="es-CO"/>
        </w:rPr>
        <w:t xml:space="preserve">LICITACIÓN No. 86 </w:t>
      </w:r>
    </w:p>
    <w:p w14:paraId="1554662E" w14:textId="77777777" w:rsidR="00683B87" w:rsidRPr="009E66F7" w:rsidRDefault="00683B87" w:rsidP="00683B87">
      <w:pPr>
        <w:pStyle w:val="Textoindependiente"/>
        <w:spacing w:before="44"/>
        <w:jc w:val="center"/>
        <w:rPr>
          <w:rFonts w:ascii="Century Gothic" w:hAnsi="Century Gothic"/>
          <w:sz w:val="20"/>
          <w:szCs w:val="20"/>
        </w:rPr>
      </w:pPr>
    </w:p>
    <w:p w14:paraId="61E0A6A2" w14:textId="77777777" w:rsidR="00683B87" w:rsidRPr="009E66F7" w:rsidRDefault="00683B87" w:rsidP="00683B87">
      <w:pPr>
        <w:widowControl/>
        <w:adjustRightInd w:val="0"/>
        <w:jc w:val="both"/>
        <w:rPr>
          <w:rFonts w:ascii="Century Gothic" w:hAnsi="Century Gothic"/>
          <w:i/>
          <w:iCs/>
          <w:sz w:val="20"/>
          <w:szCs w:val="20"/>
        </w:rPr>
      </w:pPr>
      <w:r w:rsidRPr="009E66F7">
        <w:rPr>
          <w:rFonts w:ascii="Century Gothic" w:hAnsi="Century Gothic"/>
          <w:sz w:val="20"/>
          <w:szCs w:val="20"/>
        </w:rPr>
        <w:t xml:space="preserve">Objeto del proceso: </w:t>
      </w:r>
      <w:r w:rsidRPr="009E66F7">
        <w:rPr>
          <w:rFonts w:ascii="Century Gothic" w:hAnsi="Century Gothic"/>
          <w:i/>
          <w:iCs/>
          <w:sz w:val="20"/>
          <w:szCs w:val="20"/>
        </w:rPr>
        <w:t>“REALIZAR LA CONSTRUCCIÓN DEL MUSEO CASA PAYÁN EN EL PARQUE NACIONAL NATURAL GORGONA.”</w:t>
      </w:r>
    </w:p>
    <w:p w14:paraId="02659056" w14:textId="77777777" w:rsidR="00683B87" w:rsidRPr="009E66F7" w:rsidRDefault="00683B87" w:rsidP="00683B87">
      <w:pPr>
        <w:pStyle w:val="Default"/>
        <w:rPr>
          <w:rFonts w:ascii="Century Gothic" w:hAnsi="Century Gothic"/>
          <w:sz w:val="20"/>
          <w:szCs w:val="20"/>
        </w:rPr>
      </w:pPr>
    </w:p>
    <w:p w14:paraId="0D5EF3E9" w14:textId="338BBB01" w:rsidR="00683B87" w:rsidRPr="009E66F7" w:rsidRDefault="00683B87" w:rsidP="00683B87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9E66F7">
        <w:rPr>
          <w:rFonts w:ascii="Century Gothic" w:hAnsi="Century Gothic"/>
          <w:b/>
          <w:bCs/>
          <w:sz w:val="20"/>
          <w:szCs w:val="20"/>
        </w:rPr>
        <w:t>ADENDA 00</w:t>
      </w:r>
      <w:r>
        <w:rPr>
          <w:rFonts w:ascii="Century Gothic" w:hAnsi="Century Gothic"/>
          <w:b/>
          <w:bCs/>
          <w:sz w:val="20"/>
          <w:szCs w:val="20"/>
        </w:rPr>
        <w:t>6</w:t>
      </w:r>
    </w:p>
    <w:p w14:paraId="0EBFDBC3" w14:textId="77777777" w:rsidR="00683B87" w:rsidRPr="009E66F7" w:rsidRDefault="00683B87" w:rsidP="00683B87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715E6F19" w14:textId="39E5DD21" w:rsidR="00683B87" w:rsidRPr="00683B87" w:rsidRDefault="00683B87" w:rsidP="00683B8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683B87">
        <w:rPr>
          <w:rFonts w:ascii="Century Gothic" w:hAnsi="Century Gothic"/>
          <w:sz w:val="20"/>
          <w:szCs w:val="20"/>
        </w:rPr>
        <w:t>Se aclara la modificación No 5 de la Adenda N. 006</w:t>
      </w:r>
      <w:r w:rsidRPr="00683B87">
        <w:rPr>
          <w:rFonts w:ascii="Century Gothic" w:hAnsi="Century Gothic"/>
          <w:sz w:val="20"/>
          <w:szCs w:val="20"/>
        </w:rPr>
        <w:t xml:space="preserve"> </w:t>
      </w:r>
      <w:r w:rsidRPr="00683B87">
        <w:rPr>
          <w:rFonts w:ascii="Century Gothic" w:hAnsi="Century Gothic"/>
          <w:sz w:val="20"/>
          <w:szCs w:val="20"/>
        </w:rPr>
        <w:t xml:space="preserve">de la siguiente manera: </w:t>
      </w:r>
    </w:p>
    <w:p w14:paraId="0C4C47EB" w14:textId="77777777" w:rsidR="00683B87" w:rsidRDefault="00683B87" w:rsidP="00683B87">
      <w:pPr>
        <w:jc w:val="both"/>
        <w:rPr>
          <w:rFonts w:ascii="Century Gothic" w:hAnsi="Century Gothic"/>
          <w:sz w:val="20"/>
          <w:szCs w:val="20"/>
        </w:rPr>
      </w:pPr>
    </w:p>
    <w:p w14:paraId="701BE48F" w14:textId="5AD30278" w:rsidR="00683B87" w:rsidRPr="00683B87" w:rsidRDefault="00683B87" w:rsidP="00683B87">
      <w:pPr>
        <w:ind w:left="360"/>
        <w:jc w:val="both"/>
        <w:rPr>
          <w:rFonts w:ascii="Century Gothic" w:hAnsi="Century Gothic"/>
          <w:i/>
          <w:iCs/>
          <w:sz w:val="20"/>
          <w:szCs w:val="20"/>
          <w:lang w:val="es-CO"/>
        </w:rPr>
      </w:pPr>
      <w:r w:rsidRPr="00683B87">
        <w:rPr>
          <w:rFonts w:ascii="Century Gothic" w:hAnsi="Century Gothic"/>
          <w:b/>
          <w:bCs/>
          <w:i/>
          <w:iCs/>
          <w:sz w:val="20"/>
          <w:szCs w:val="20"/>
          <w:lang w:val="es-CO"/>
        </w:rPr>
        <w:t xml:space="preserve">“5. </w:t>
      </w:r>
      <w:r w:rsidRPr="00683B87">
        <w:rPr>
          <w:rFonts w:ascii="Century Gothic" w:hAnsi="Century Gothic"/>
          <w:b/>
          <w:bCs/>
          <w:i/>
          <w:iCs/>
          <w:sz w:val="20"/>
          <w:szCs w:val="20"/>
          <w:lang w:val="es-CO"/>
        </w:rPr>
        <w:t xml:space="preserve">Modificar el </w:t>
      </w:r>
      <w:r w:rsidRPr="00683B87">
        <w:rPr>
          <w:rFonts w:ascii="Century Gothic" w:hAnsi="Century Gothic"/>
          <w:b/>
          <w:bCs/>
          <w:i/>
          <w:iCs/>
          <w:sz w:val="20"/>
          <w:szCs w:val="20"/>
        </w:rPr>
        <w:t xml:space="preserve">numeral 5.3 Garantías de las Bases de licitación de la siguiente manera: </w:t>
      </w:r>
    </w:p>
    <w:p w14:paraId="791C38DB" w14:textId="77777777" w:rsidR="00683B87" w:rsidRPr="00683B87" w:rsidRDefault="00683B87" w:rsidP="00683B87">
      <w:pPr>
        <w:pStyle w:val="Prrafodelista"/>
        <w:contextualSpacing w:val="0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4ABE33F3" w14:textId="5AE44B98" w:rsidR="00683B87" w:rsidRPr="00683B87" w:rsidRDefault="00683B87" w:rsidP="00683B87">
      <w:pPr>
        <w:pStyle w:val="Prrafodelista"/>
        <w:contextualSpacing w:val="0"/>
        <w:jc w:val="both"/>
        <w:rPr>
          <w:rFonts w:ascii="Century Gothic" w:hAnsi="Century Gothic"/>
          <w:i/>
          <w:iCs/>
          <w:sz w:val="20"/>
          <w:szCs w:val="20"/>
          <w:lang w:val="es-CO"/>
        </w:rPr>
      </w:pPr>
      <w:r w:rsidRPr="00683B87">
        <w:rPr>
          <w:rFonts w:ascii="Century Gothic" w:hAnsi="Century Gothic"/>
          <w:b/>
          <w:bCs/>
          <w:i/>
          <w:iCs/>
          <w:sz w:val="20"/>
          <w:szCs w:val="20"/>
        </w:rPr>
        <w:t xml:space="preserve">“4. De Estabilidad y Calidad de la Obra. </w:t>
      </w:r>
      <w:r w:rsidRPr="00683B87">
        <w:rPr>
          <w:rFonts w:ascii="Century Gothic" w:hAnsi="Century Gothic"/>
          <w:i/>
          <w:iCs/>
          <w:sz w:val="20"/>
          <w:szCs w:val="20"/>
        </w:rPr>
        <w:t xml:space="preserve">Para amparar a la entidad de los perjuicios que se le ocasionen como consecuencia de cualquier tipo de daño o deterioro, independientemente de su causa, sufridos por la obra entregada, imputables al contratista, en cuantía equivalente </w:t>
      </w:r>
      <w:r w:rsidRPr="00683B87">
        <w:rPr>
          <w:rFonts w:ascii="Century Gothic" w:hAnsi="Century Gothic"/>
          <w:b/>
          <w:bCs/>
          <w:i/>
          <w:iCs/>
          <w:sz w:val="20"/>
          <w:szCs w:val="20"/>
        </w:rPr>
        <w:t xml:space="preserve">al veinte por ciento (20%) del valor total del contrato, con una vigencia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de</w:t>
      </w:r>
      <w:r w:rsidRPr="00683B87">
        <w:rPr>
          <w:rFonts w:ascii="Century Gothic" w:hAnsi="Century Gothic"/>
          <w:b/>
          <w:bCs/>
          <w:i/>
          <w:iCs/>
          <w:sz w:val="20"/>
          <w:szCs w:val="20"/>
        </w:rPr>
        <w:t xml:space="preserve"> cinco (5) años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contados </w:t>
      </w:r>
      <w:r w:rsidRPr="00683B87">
        <w:rPr>
          <w:rFonts w:ascii="Century Gothic" w:hAnsi="Century Gothic"/>
          <w:b/>
          <w:bCs/>
          <w:i/>
          <w:iCs/>
          <w:sz w:val="20"/>
          <w:szCs w:val="20"/>
        </w:rPr>
        <w:t>a partir del ACTA DE RECIBO FINAL DE LA OBRA.”</w:t>
      </w:r>
    </w:p>
    <w:p w14:paraId="0BD37E29" w14:textId="77777777" w:rsidR="00683B87" w:rsidRPr="00683B87" w:rsidRDefault="00683B87" w:rsidP="00683B87">
      <w:pPr>
        <w:jc w:val="both"/>
        <w:rPr>
          <w:rFonts w:ascii="Century Gothic" w:hAnsi="Century Gothic"/>
          <w:i/>
          <w:iCs/>
          <w:sz w:val="20"/>
          <w:szCs w:val="20"/>
        </w:rPr>
      </w:pPr>
    </w:p>
    <w:p w14:paraId="4ED9192D" w14:textId="77777777" w:rsidR="00683B87" w:rsidRPr="00683B87" w:rsidRDefault="00683B87" w:rsidP="00683B87">
      <w:pPr>
        <w:jc w:val="both"/>
        <w:rPr>
          <w:rFonts w:ascii="Century Gothic" w:hAnsi="Century Gothic"/>
          <w:i/>
          <w:iCs/>
          <w:sz w:val="20"/>
          <w:szCs w:val="20"/>
        </w:rPr>
      </w:pPr>
    </w:p>
    <w:p w14:paraId="6B8662A4" w14:textId="58DAEC6A" w:rsidR="00546775" w:rsidRPr="00683B87" w:rsidRDefault="00683B87" w:rsidP="00683B87">
      <w:pPr>
        <w:pStyle w:val="Prrafodelista"/>
        <w:numPr>
          <w:ilvl w:val="0"/>
          <w:numId w:val="2"/>
        </w:numPr>
        <w:jc w:val="both"/>
      </w:pPr>
      <w:r w:rsidRPr="00683B87">
        <w:rPr>
          <w:rFonts w:ascii="Century Gothic" w:hAnsi="Century Gothic"/>
          <w:sz w:val="20"/>
          <w:szCs w:val="20"/>
        </w:rPr>
        <w:t>Modificar el numeral 5.3 Garantías de las Bases de licitación de la siguiente manera</w:t>
      </w:r>
      <w:r w:rsidRPr="00683B87">
        <w:t xml:space="preserve">: </w:t>
      </w:r>
    </w:p>
    <w:p w14:paraId="3243CC7A" w14:textId="77777777" w:rsidR="00683B87" w:rsidRDefault="00683B87" w:rsidP="00683B87">
      <w:pPr>
        <w:pStyle w:val="Prrafodelista"/>
      </w:pPr>
    </w:p>
    <w:p w14:paraId="7E1CA36C" w14:textId="135D38D9" w:rsidR="00683B87" w:rsidRPr="00683B87" w:rsidRDefault="00683B87" w:rsidP="00683B87">
      <w:pPr>
        <w:pStyle w:val="Prrafodelista"/>
        <w:jc w:val="both"/>
        <w:rPr>
          <w:rFonts w:ascii="Century Gothic" w:hAnsi="Century Gothic"/>
          <w:i/>
          <w:iCs/>
          <w:sz w:val="20"/>
          <w:szCs w:val="20"/>
        </w:rPr>
      </w:pPr>
      <w:r>
        <w:t xml:space="preserve">“3. </w:t>
      </w:r>
      <w:r w:rsidRPr="00683B87">
        <w:rPr>
          <w:rFonts w:ascii="Century Gothic" w:hAnsi="Century Gothic"/>
          <w:b/>
          <w:bCs/>
          <w:lang w:val="es-CO"/>
        </w:rPr>
        <w:t>Buen Manejo y Correcta Inversión del Anticipo</w:t>
      </w:r>
      <w:r w:rsidRPr="00683B87">
        <w:rPr>
          <w:lang w:val="es-CO"/>
        </w:rPr>
        <w:t xml:space="preserve">. </w:t>
      </w:r>
      <w:r w:rsidRPr="00683B87">
        <w:rPr>
          <w:rFonts w:ascii="Century Gothic" w:hAnsi="Century Gothic"/>
          <w:i/>
          <w:iCs/>
          <w:sz w:val="20"/>
          <w:szCs w:val="20"/>
        </w:rPr>
        <w:t xml:space="preserve">Para proteger a la entidad de los perjuicios sufridos por la no devolución total o parcial, o por el incorrecto uso, por parte del CONTRATISTA, de los dineros que le fueron entregados a título de anticipo, en cuantía equivalente </w:t>
      </w:r>
      <w:r w:rsidRPr="00683B87">
        <w:rPr>
          <w:rFonts w:ascii="Century Gothic" w:hAnsi="Century Gothic"/>
          <w:b/>
          <w:bCs/>
          <w:i/>
          <w:iCs/>
          <w:sz w:val="20"/>
          <w:szCs w:val="20"/>
        </w:rPr>
        <w:t xml:space="preserve">al </w:t>
      </w:r>
      <w:r w:rsidRPr="00683B87">
        <w:rPr>
          <w:rFonts w:ascii="Century Gothic" w:hAnsi="Century Gothic"/>
          <w:b/>
          <w:bCs/>
          <w:i/>
          <w:iCs/>
          <w:sz w:val="20"/>
          <w:szCs w:val="20"/>
        </w:rPr>
        <w:t>CIEN</w:t>
      </w:r>
      <w:r w:rsidRPr="00683B87">
        <w:rPr>
          <w:rFonts w:ascii="Century Gothic" w:hAnsi="Century Gothic"/>
          <w:b/>
          <w:bCs/>
          <w:i/>
          <w:iCs/>
          <w:sz w:val="20"/>
          <w:szCs w:val="20"/>
        </w:rPr>
        <w:t xml:space="preserve"> POR CIENTO (50%) del valor del mismo, con una vigencia igual al plazo de ejecución y SEIS (6) MESES más</w:t>
      </w:r>
      <w:r w:rsidRPr="00683B87">
        <w:rPr>
          <w:rFonts w:ascii="Century Gothic" w:hAnsi="Century Gothic"/>
          <w:i/>
          <w:iCs/>
          <w:sz w:val="20"/>
          <w:szCs w:val="20"/>
        </w:rPr>
        <w:t xml:space="preserve">. </w:t>
      </w:r>
      <w:r w:rsidRPr="00683B87">
        <w:rPr>
          <w:rFonts w:ascii="Century Gothic" w:hAnsi="Century Gothic"/>
          <w:i/>
          <w:iCs/>
          <w:sz w:val="20"/>
          <w:szCs w:val="20"/>
        </w:rPr>
        <w:t>“</w:t>
      </w:r>
    </w:p>
    <w:p w14:paraId="4BEF6BF5" w14:textId="1AEE554F" w:rsidR="00683B87" w:rsidRDefault="00683B87" w:rsidP="00683B87">
      <w:pPr>
        <w:pStyle w:val="Prrafodelista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 </w:t>
      </w:r>
    </w:p>
    <w:p w14:paraId="0E404947" w14:textId="77777777" w:rsidR="00683B87" w:rsidRPr="00683B87" w:rsidRDefault="00683B87" w:rsidP="00683B87">
      <w:pPr>
        <w:ind w:left="708"/>
        <w:jc w:val="right"/>
        <w:rPr>
          <w:rFonts w:ascii="Century Gothic" w:hAnsi="Century Gothic"/>
          <w:b/>
          <w:bCs/>
          <w:sz w:val="20"/>
          <w:szCs w:val="20"/>
        </w:rPr>
      </w:pPr>
      <w:r w:rsidRPr="00683B87">
        <w:rPr>
          <w:rFonts w:ascii="Century Gothic" w:hAnsi="Century Gothic"/>
          <w:b/>
          <w:bCs/>
          <w:sz w:val="20"/>
          <w:szCs w:val="20"/>
        </w:rPr>
        <w:t xml:space="preserve">Adquisiciones / Fondo Patrimonio Natural </w:t>
      </w:r>
    </w:p>
    <w:p w14:paraId="5347CFC1" w14:textId="098224C1" w:rsidR="00683B87" w:rsidRPr="00683B87" w:rsidRDefault="00683B87" w:rsidP="00683B87">
      <w:pPr>
        <w:ind w:left="708"/>
        <w:jc w:val="right"/>
        <w:rPr>
          <w:rFonts w:ascii="Century Gothic" w:hAnsi="Century Gothic"/>
          <w:b/>
          <w:bCs/>
          <w:sz w:val="20"/>
          <w:szCs w:val="20"/>
        </w:rPr>
      </w:pPr>
      <w:r w:rsidRPr="00683B87">
        <w:rPr>
          <w:rFonts w:ascii="Century Gothic" w:hAnsi="Century Gothic"/>
          <w:b/>
          <w:bCs/>
          <w:sz w:val="20"/>
          <w:szCs w:val="20"/>
        </w:rPr>
        <w:t>6</w:t>
      </w:r>
      <w:r w:rsidRPr="00683B87">
        <w:rPr>
          <w:rFonts w:ascii="Century Gothic" w:hAnsi="Century Gothic"/>
          <w:b/>
          <w:bCs/>
          <w:sz w:val="20"/>
          <w:szCs w:val="20"/>
        </w:rPr>
        <w:t xml:space="preserve"> de marzo de 2025</w:t>
      </w:r>
    </w:p>
    <w:p w14:paraId="04FA0A57" w14:textId="77777777" w:rsidR="00683B87" w:rsidRPr="00683B87" w:rsidRDefault="00683B87" w:rsidP="00683B87">
      <w:pPr>
        <w:pStyle w:val="Prrafodelista"/>
        <w:ind w:left="1416"/>
        <w:contextualSpacing w:val="0"/>
        <w:jc w:val="right"/>
        <w:rPr>
          <w:rFonts w:ascii="Century Gothic" w:hAnsi="Century Gothic"/>
          <w:b/>
          <w:bCs/>
          <w:sz w:val="20"/>
          <w:szCs w:val="20"/>
          <w:lang w:val="es-CO"/>
        </w:rPr>
      </w:pPr>
    </w:p>
    <w:p w14:paraId="076B5C50" w14:textId="77777777" w:rsidR="00683B87" w:rsidRPr="00683B87" w:rsidRDefault="00683B87" w:rsidP="00683B87">
      <w:pPr>
        <w:pStyle w:val="Prrafodelista"/>
        <w:ind w:left="708"/>
        <w:contextualSpacing w:val="0"/>
        <w:jc w:val="right"/>
        <w:rPr>
          <w:rFonts w:ascii="Century Gothic" w:hAnsi="Century Gothic"/>
          <w:b/>
          <w:bCs/>
          <w:sz w:val="20"/>
          <w:szCs w:val="20"/>
          <w:lang w:val="es-CO"/>
        </w:rPr>
      </w:pPr>
    </w:p>
    <w:p w14:paraId="3CC11F16" w14:textId="77777777" w:rsidR="00683B87" w:rsidRPr="00683B87" w:rsidRDefault="00683B87" w:rsidP="00683B87">
      <w:pPr>
        <w:pStyle w:val="Prrafodelista"/>
        <w:ind w:left="708"/>
        <w:contextualSpacing w:val="0"/>
        <w:jc w:val="right"/>
        <w:rPr>
          <w:rFonts w:ascii="Century Gothic" w:hAnsi="Century Gothic"/>
          <w:b/>
          <w:bCs/>
          <w:sz w:val="20"/>
          <w:szCs w:val="20"/>
          <w:lang w:val="es-CO"/>
        </w:rPr>
      </w:pPr>
    </w:p>
    <w:p w14:paraId="57D26768" w14:textId="77777777" w:rsidR="00683B87" w:rsidRPr="00683B87" w:rsidRDefault="00683B87" w:rsidP="00683B87">
      <w:pPr>
        <w:pStyle w:val="Prrafodelista"/>
        <w:ind w:left="708"/>
        <w:contextualSpacing w:val="0"/>
        <w:jc w:val="right"/>
        <w:rPr>
          <w:rFonts w:ascii="Century Gothic" w:hAnsi="Century Gothic"/>
          <w:b/>
          <w:bCs/>
          <w:sz w:val="20"/>
          <w:szCs w:val="20"/>
          <w:lang w:val="es-CO"/>
        </w:rPr>
      </w:pPr>
    </w:p>
    <w:p w14:paraId="3DD5E782" w14:textId="77777777" w:rsidR="00683B87" w:rsidRPr="00683B87" w:rsidRDefault="00683B87" w:rsidP="00683B87">
      <w:pPr>
        <w:pStyle w:val="Prrafodelista"/>
        <w:ind w:left="708"/>
        <w:contextualSpacing w:val="0"/>
        <w:jc w:val="right"/>
        <w:rPr>
          <w:rFonts w:ascii="Century Gothic" w:hAnsi="Century Gothic"/>
          <w:b/>
          <w:bCs/>
          <w:sz w:val="20"/>
          <w:szCs w:val="20"/>
          <w:lang w:val="es-CO"/>
        </w:rPr>
      </w:pPr>
    </w:p>
    <w:p w14:paraId="521F4130" w14:textId="77777777" w:rsidR="00683B87" w:rsidRPr="00683B87" w:rsidRDefault="00683B87" w:rsidP="00683B87">
      <w:pPr>
        <w:pStyle w:val="Prrafodelista"/>
        <w:ind w:left="708"/>
        <w:contextualSpacing w:val="0"/>
        <w:jc w:val="right"/>
        <w:rPr>
          <w:rFonts w:ascii="Century Gothic" w:hAnsi="Century Gothic"/>
          <w:b/>
          <w:bCs/>
          <w:sz w:val="20"/>
          <w:szCs w:val="20"/>
          <w:lang w:val="es-CO"/>
        </w:rPr>
      </w:pPr>
    </w:p>
    <w:p w14:paraId="1414BBE9" w14:textId="77777777" w:rsidR="00683B87" w:rsidRPr="00683B87" w:rsidRDefault="00683B87" w:rsidP="00683B87">
      <w:pPr>
        <w:pStyle w:val="Prrafodelista"/>
        <w:ind w:left="708"/>
        <w:contextualSpacing w:val="0"/>
        <w:jc w:val="right"/>
        <w:rPr>
          <w:rFonts w:ascii="Century Gothic" w:hAnsi="Century Gothic"/>
          <w:b/>
          <w:bCs/>
          <w:sz w:val="20"/>
          <w:szCs w:val="20"/>
          <w:lang w:val="es-CO"/>
        </w:rPr>
      </w:pPr>
      <w:r w:rsidRPr="00683B87">
        <w:rPr>
          <w:rFonts w:ascii="Century Gothic" w:hAnsi="Century Gothic"/>
          <w:b/>
          <w:bCs/>
          <w:sz w:val="20"/>
          <w:szCs w:val="20"/>
          <w:lang w:val="es-CO"/>
        </w:rPr>
        <w:t xml:space="preserve">Cordialmente, </w:t>
      </w:r>
    </w:p>
    <w:p w14:paraId="7A799B94" w14:textId="77777777" w:rsidR="00683B87" w:rsidRPr="00683B87" w:rsidRDefault="00683B87" w:rsidP="00683B87">
      <w:pPr>
        <w:pStyle w:val="Prrafodelista"/>
        <w:ind w:left="1428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1D7AE217" w14:textId="77777777" w:rsidR="00683B87" w:rsidRPr="00683B87" w:rsidRDefault="00683B87" w:rsidP="00683B87">
      <w:pPr>
        <w:pStyle w:val="Prrafodelista"/>
        <w:rPr>
          <w:rFonts w:ascii="Century Gothic" w:hAnsi="Century Gothic"/>
          <w:i/>
          <w:iCs/>
          <w:sz w:val="20"/>
          <w:szCs w:val="20"/>
        </w:rPr>
      </w:pPr>
    </w:p>
    <w:sectPr w:rsidR="00683B87" w:rsidRPr="00683B8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8BD3" w14:textId="77777777" w:rsidR="00683B87" w:rsidRDefault="00683B87" w:rsidP="00683B87">
      <w:r>
        <w:separator/>
      </w:r>
    </w:p>
  </w:endnote>
  <w:endnote w:type="continuationSeparator" w:id="0">
    <w:p w14:paraId="1FD62BE2" w14:textId="77777777" w:rsidR="00683B87" w:rsidRDefault="00683B87" w:rsidP="0068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BE75" w14:textId="6CD1A726" w:rsidR="00683B87" w:rsidRDefault="00683B87">
    <w:pPr>
      <w:pStyle w:val="Piedepgina"/>
    </w:pPr>
    <w:r w:rsidRPr="004E58C9">
      <w:rPr>
        <w:noProof/>
        <w:lang w:eastAsia="es-CO"/>
      </w:rPr>
      <w:drawing>
        <wp:anchor distT="0" distB="0" distL="114300" distR="114300" simplePos="0" relativeHeight="251666432" behindDoc="1" locked="0" layoutInCell="1" allowOverlap="1" wp14:anchorId="42064F25" wp14:editId="68195258">
          <wp:simplePos x="0" y="0"/>
          <wp:positionH relativeFrom="column">
            <wp:posOffset>1685581</wp:posOffset>
          </wp:positionH>
          <wp:positionV relativeFrom="paragraph">
            <wp:posOffset>-84111</wp:posOffset>
          </wp:positionV>
          <wp:extent cx="685800" cy="399725"/>
          <wp:effectExtent l="0" t="0" r="0" b="635"/>
          <wp:wrapTight wrapText="bothSides">
            <wp:wrapPolygon edited="0">
              <wp:start x="0" y="0"/>
              <wp:lineTo x="0" y="20604"/>
              <wp:lineTo x="21000" y="20604"/>
              <wp:lineTo x="21000" y="0"/>
              <wp:lineTo x="0" y="0"/>
            </wp:wrapPolygon>
          </wp:wrapTight>
          <wp:docPr id="89194" name="Imagen 19" descr="C:\Users\jenny.martinez\OneDrive - RLS ,inc\PARQUES NACIONALES - KfW\Logos\Logo_Co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.martinez\OneDrive - RLS ,inc\PARQUES NACIONALES - KfW\Logos\Logo_Co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9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8C9"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4A1E8661" wp14:editId="60068593">
          <wp:simplePos x="0" y="0"/>
          <wp:positionH relativeFrom="column">
            <wp:posOffset>2412694</wp:posOffset>
          </wp:positionH>
          <wp:positionV relativeFrom="paragraph">
            <wp:posOffset>-40357</wp:posOffset>
          </wp:positionV>
          <wp:extent cx="762000" cy="291171"/>
          <wp:effectExtent l="0" t="0" r="0" b="0"/>
          <wp:wrapTight wrapText="bothSides">
            <wp:wrapPolygon edited="0">
              <wp:start x="0" y="0"/>
              <wp:lineTo x="0" y="19808"/>
              <wp:lineTo x="21060" y="19808"/>
              <wp:lineTo x="21060" y="0"/>
              <wp:lineTo x="0" y="0"/>
            </wp:wrapPolygon>
          </wp:wrapTight>
          <wp:docPr id="89195" name="Imagen 5" descr="C:\Users\jenny.martinez\OneDrive - RLS ,inc\PARQUES NACIONALES - KfW\Logos\logo KfW aus Verantwort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y.martinez\OneDrive - RLS ,inc\PARQUES NACIONALES - KfW\Logos\logo KfW aus Verantwortu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9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8C9"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0C1345B7" wp14:editId="74564138">
          <wp:simplePos x="0" y="0"/>
          <wp:positionH relativeFrom="column">
            <wp:posOffset>3194892</wp:posOffset>
          </wp:positionH>
          <wp:positionV relativeFrom="paragraph">
            <wp:posOffset>-84554</wp:posOffset>
          </wp:positionV>
          <wp:extent cx="1538036" cy="371475"/>
          <wp:effectExtent l="0" t="0" r="5080" b="0"/>
          <wp:wrapTight wrapText="bothSides">
            <wp:wrapPolygon edited="0">
              <wp:start x="0" y="0"/>
              <wp:lineTo x="0" y="19938"/>
              <wp:lineTo x="21404" y="19938"/>
              <wp:lineTo x="21404" y="0"/>
              <wp:lineTo x="0" y="0"/>
            </wp:wrapPolygon>
          </wp:wrapTight>
          <wp:docPr id="89196" name="Imagen 6" descr="C:\Users\jenny.martinez\OneDrive - RLS ,inc\PARQUES NACIONALES - KfW\Logos\Logo_pla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nny.martinez\OneDrive - RLS ,inc\PARQUES NACIONALES - KfW\Logos\Logo_plac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036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Theme="majorEastAsia" w:hAnsi="Arial Narrow" w:cstheme="majorBidi"/>
        <w:b/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374497" wp14:editId="52620760">
              <wp:simplePos x="0" y="0"/>
              <wp:positionH relativeFrom="margin">
                <wp:align>left</wp:align>
              </wp:positionH>
              <wp:positionV relativeFrom="paragraph">
                <wp:posOffset>-190270</wp:posOffset>
              </wp:positionV>
              <wp:extent cx="6010275" cy="0"/>
              <wp:effectExtent l="0" t="19050" r="28575" b="19050"/>
              <wp:wrapNone/>
              <wp:docPr id="207158911" name="Conector recto 2071589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02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5DF03" id="Conector recto 2071589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5pt" to="473.2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" strokecolor="#823b0b [1605]" strokeweight="2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4E00" w14:textId="77777777" w:rsidR="00683B87" w:rsidRDefault="00683B87" w:rsidP="00683B87">
      <w:r>
        <w:separator/>
      </w:r>
    </w:p>
  </w:footnote>
  <w:footnote w:type="continuationSeparator" w:id="0">
    <w:p w14:paraId="343FCA55" w14:textId="77777777" w:rsidR="00683B87" w:rsidRDefault="00683B87" w:rsidP="0068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2BFD" w14:textId="519F3BC4" w:rsidR="00683B87" w:rsidRDefault="00683B87">
    <w:pPr>
      <w:pStyle w:val="Encabezado"/>
    </w:pPr>
    <w:r w:rsidRPr="001B6F42">
      <w:rPr>
        <w:rFonts w:ascii="Arial Narrow" w:hAnsi="Arial Narrow" w:cs="Arial"/>
        <w:noProof/>
        <w:color w:val="333333"/>
        <w:lang w:eastAsia="es-CO"/>
      </w:rPr>
      <w:drawing>
        <wp:anchor distT="0" distB="0" distL="114300" distR="114300" simplePos="0" relativeHeight="251661312" behindDoc="1" locked="0" layoutInCell="1" allowOverlap="1" wp14:anchorId="2CD819F1" wp14:editId="6778320E">
          <wp:simplePos x="0" y="0"/>
          <wp:positionH relativeFrom="margin">
            <wp:posOffset>-154236</wp:posOffset>
          </wp:positionH>
          <wp:positionV relativeFrom="paragraph">
            <wp:posOffset>-389699</wp:posOffset>
          </wp:positionV>
          <wp:extent cx="2016087" cy="807276"/>
          <wp:effectExtent l="0" t="0" r="3810" b="0"/>
          <wp:wrapNone/>
          <wp:docPr id="15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parques 2019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87" cy="807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F42">
      <w:rPr>
        <w:rFonts w:ascii="Arial Narrow" w:hAnsi="Arial Narrow"/>
        <w:noProof/>
        <w:lang w:eastAsia="es-CO"/>
      </w:rPr>
      <w:drawing>
        <wp:anchor distT="0" distB="0" distL="114300" distR="114300" simplePos="0" relativeHeight="251659264" behindDoc="0" locked="0" layoutInCell="1" allowOverlap="1" wp14:anchorId="459CA495" wp14:editId="4363D2F9">
          <wp:simplePos x="0" y="0"/>
          <wp:positionH relativeFrom="margin">
            <wp:align>right</wp:align>
          </wp:positionH>
          <wp:positionV relativeFrom="paragraph">
            <wp:posOffset>-295750</wp:posOffset>
          </wp:positionV>
          <wp:extent cx="1762760" cy="561340"/>
          <wp:effectExtent l="0" t="0" r="8890" b="0"/>
          <wp:wrapSquare wrapText="bothSides"/>
          <wp:docPr id="14" name="Imagen 4" descr="cid:image001.jpg@01D315B8.8D2600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cid:image001.jpg@01D315B8.8D2600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6746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C0979"/>
    <w:multiLevelType w:val="hybridMultilevel"/>
    <w:tmpl w:val="3CDAF0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6B43"/>
    <w:multiLevelType w:val="hybridMultilevel"/>
    <w:tmpl w:val="CDCA60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70395">
    <w:abstractNumId w:val="2"/>
  </w:num>
  <w:num w:numId="2" w16cid:durableId="1391005210">
    <w:abstractNumId w:val="1"/>
  </w:num>
  <w:num w:numId="3" w16cid:durableId="207350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87"/>
    <w:rsid w:val="00154C0E"/>
    <w:rsid w:val="00546775"/>
    <w:rsid w:val="00683B87"/>
    <w:rsid w:val="0095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31CD"/>
  <w15:chartTrackingRefBased/>
  <w15:docId w15:val="{BB93D89D-32E8-46CD-8EAB-DCAE1C5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B8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3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3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3B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3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3B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3B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3B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3B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3B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3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3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3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3B8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3B8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3B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3B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3B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3B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3B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3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3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3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3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3B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683B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3B8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3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3B8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3B87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683B8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B87"/>
    <w:rPr>
      <w:rFonts w:ascii="Calibri Light" w:eastAsia="Calibri Light" w:hAnsi="Calibri Light" w:cs="Calibri Light"/>
      <w:kern w:val="0"/>
      <w:lang w:val="es-ES"/>
      <w14:ligatures w14:val="none"/>
    </w:rPr>
  </w:style>
  <w:style w:type="paragraph" w:customStyle="1" w:styleId="Default">
    <w:name w:val="Default"/>
    <w:rsid w:val="00683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83B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B87"/>
    <w:rPr>
      <w:rFonts w:ascii="Calibri Light" w:eastAsia="Calibri Light" w:hAnsi="Calibri Light" w:cs="Calibri Ligh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83B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B87"/>
    <w:rPr>
      <w:rFonts w:ascii="Calibri Light" w:eastAsia="Calibri Light" w:hAnsi="Calibri Light" w:cs="Calibri Ligh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 Rodriguez Leon</dc:creator>
  <cp:keywords/>
  <dc:description/>
  <cp:lastModifiedBy>Ana Maria  Rodriguez Leon</cp:lastModifiedBy>
  <cp:revision>1</cp:revision>
  <dcterms:created xsi:type="dcterms:W3CDTF">2025-03-06T22:18:00Z</dcterms:created>
  <dcterms:modified xsi:type="dcterms:W3CDTF">2025-03-06T22:31:00Z</dcterms:modified>
</cp:coreProperties>
</file>